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5B1" w:rsidRDefault="004204CE" w:rsidP="002345B1">
      <w:pPr>
        <w:ind w:firstLine="720"/>
        <w:jc w:val="center"/>
      </w:pPr>
      <w:r>
        <w:t>Depressive and Bipolar Disorder</w:t>
      </w:r>
    </w:p>
    <w:p w:rsidR="002345B1" w:rsidRDefault="004204CE" w:rsidP="002345B1">
      <w:pPr>
        <w:ind w:firstLine="720"/>
        <w:jc w:val="center"/>
      </w:pPr>
      <w:r>
        <w:t>By (Student’s Name)</w:t>
      </w: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2345B1" w:rsidP="002345B1">
      <w:pPr>
        <w:ind w:firstLine="720"/>
        <w:jc w:val="center"/>
      </w:pPr>
    </w:p>
    <w:p w:rsidR="002345B1" w:rsidRDefault="004204CE" w:rsidP="002345B1">
      <w:pPr>
        <w:ind w:firstLine="720"/>
        <w:jc w:val="center"/>
      </w:pPr>
      <w:r>
        <w:t>Professor’s Name</w:t>
      </w:r>
    </w:p>
    <w:p w:rsidR="002345B1" w:rsidRDefault="004204CE" w:rsidP="002345B1">
      <w:pPr>
        <w:ind w:firstLine="720"/>
        <w:jc w:val="center"/>
      </w:pPr>
      <w:r>
        <w:t>Department</w:t>
      </w:r>
    </w:p>
    <w:p w:rsidR="002345B1" w:rsidRDefault="004204CE" w:rsidP="002345B1">
      <w:pPr>
        <w:ind w:firstLine="720"/>
        <w:jc w:val="center"/>
      </w:pPr>
      <w:r>
        <w:t>Course</w:t>
      </w:r>
    </w:p>
    <w:p w:rsidR="002345B1" w:rsidRDefault="004204CE" w:rsidP="002345B1">
      <w:pPr>
        <w:ind w:firstLine="720"/>
        <w:jc w:val="center"/>
      </w:pPr>
      <w:r>
        <w:t>Date</w:t>
      </w:r>
    </w:p>
    <w:p w:rsidR="002345B1" w:rsidRDefault="002345B1" w:rsidP="002345B1">
      <w:pPr>
        <w:ind w:firstLine="720"/>
      </w:pPr>
    </w:p>
    <w:p w:rsidR="002345B1" w:rsidRDefault="002345B1" w:rsidP="002345B1">
      <w:pPr>
        <w:ind w:firstLine="720"/>
      </w:pPr>
    </w:p>
    <w:p w:rsidR="002345B1" w:rsidRDefault="002345B1" w:rsidP="002345B1">
      <w:pPr>
        <w:ind w:firstLine="720"/>
      </w:pPr>
    </w:p>
    <w:p w:rsidR="002345B1" w:rsidRDefault="002345B1" w:rsidP="002345B1">
      <w:pPr>
        <w:ind w:firstLine="720"/>
      </w:pPr>
    </w:p>
    <w:p w:rsidR="002345B1" w:rsidRDefault="002345B1" w:rsidP="002345B1">
      <w:pPr>
        <w:ind w:firstLine="720"/>
      </w:pPr>
    </w:p>
    <w:p w:rsidR="002345B1" w:rsidRDefault="002345B1" w:rsidP="002345B1">
      <w:pPr>
        <w:ind w:firstLine="720"/>
      </w:pPr>
    </w:p>
    <w:p w:rsidR="002345B1" w:rsidRDefault="002345B1" w:rsidP="002345B1">
      <w:pPr>
        <w:ind w:firstLine="720"/>
      </w:pPr>
    </w:p>
    <w:p w:rsidR="008A633B" w:rsidRDefault="008A633B">
      <w:r>
        <w:br w:type="page"/>
      </w:r>
    </w:p>
    <w:p w:rsidR="008A633B" w:rsidRDefault="008A633B" w:rsidP="002345B1">
      <w:pPr>
        <w:ind w:firstLine="720"/>
      </w:pPr>
      <w:r>
        <w:lastRenderedPageBreak/>
        <w:t>Chapter 8</w:t>
      </w:r>
    </w:p>
    <w:p w:rsidR="004256EB" w:rsidRDefault="004204CE" w:rsidP="002345B1">
      <w:pPr>
        <w:ind w:firstLine="720"/>
      </w:pPr>
      <w:r>
        <w:t xml:space="preserve">With the advancement of technology, communication mediums have seen a sharp rise varying with the population to whom the message is addressed. </w:t>
      </w:r>
      <w:r>
        <w:t>According to statistics, an average of 128 messages is sent by an individual between 18-24 years. These statistics are actual since, at this age, the individuals have more free time</w:t>
      </w:r>
      <w:r w:rsidR="00534D88">
        <w:t xml:space="preserve"> and fewer responsibilities and also seeking marriage partners</w:t>
      </w:r>
      <w:r w:rsidR="000116E3">
        <w:t xml:space="preserve"> (Tolou-Shams et al., 2019)</w:t>
      </w:r>
      <w:r w:rsidR="00534D88">
        <w:t>. Texting has had a negative impact on my life while relating to other people. I do not like texting; hence, I find it involving to reply to people's texts. Benefits of texting include conveying messages very fast,</w:t>
      </w:r>
      <w:r w:rsidR="00A05528">
        <w:t xml:space="preserve"> conciseness, immediacy, and communication can happen to various people at a go. Some of the disadvantages of texting can reduce emotional connections, one may be required to multitask, and it is not meant for a prolonged form of communication.  </w:t>
      </w:r>
    </w:p>
    <w:p w:rsidR="004256EB" w:rsidRDefault="004256EB" w:rsidP="004256EB"/>
    <w:p w:rsidR="008A633B" w:rsidRDefault="008A633B" w:rsidP="000116E3">
      <w:pPr>
        <w:ind w:firstLine="720"/>
      </w:pPr>
      <w:r>
        <w:t>Chapter 7</w:t>
      </w:r>
    </w:p>
    <w:p w:rsidR="004256EB" w:rsidRDefault="004204CE" w:rsidP="000116E3">
      <w:pPr>
        <w:ind w:firstLine="720"/>
      </w:pPr>
      <w:r>
        <w:t>Behavioral activation therapy is a f</w:t>
      </w:r>
      <w:r>
        <w:t>orm of treatment for depressed people, which has pro</w:t>
      </w:r>
      <w:bookmarkStart w:id="0" w:name="_GoBack"/>
      <w:bookmarkEnd w:id="0"/>
      <w:r>
        <w:t xml:space="preserve">ved to work </w:t>
      </w:r>
      <w:r w:rsidR="001E0299">
        <w:t xml:space="preserve">effectively for those who underwent other forms of treatment but were unsuccessful. </w:t>
      </w:r>
      <w:r w:rsidR="00B004FD">
        <w:t>The main aim of the behavioral activation is to improve the affected person's mood to prevent him from going bac</w:t>
      </w:r>
      <w:r w:rsidR="00E81410">
        <w:t>k</w:t>
      </w:r>
      <w:r w:rsidR="00B004FD">
        <w:t xml:space="preserve"> to his</w:t>
      </w:r>
      <w:r w:rsidR="00E81410">
        <w:t xml:space="preserve"> formal habits that led to depression</w:t>
      </w:r>
      <w:r w:rsidR="000116E3">
        <w:t xml:space="preserve"> (Owens et al., 2021)</w:t>
      </w:r>
      <w:r w:rsidR="00E81410">
        <w:t xml:space="preserve">. The first component is monitoring daily activity. This stage includes recording what the patient does every hour to understand how the mood change is affected by the activities undertaken. The review is undertaken to identify what activities cause what mood.  Another component is </w:t>
      </w:r>
      <w:r w:rsidR="000D43BC">
        <w:t xml:space="preserve">identifying values and goals. The patient should be able to identify what he thinks is important to him in his life, and then as a counselor, help him with strategies to achieve it. The last </w:t>
      </w:r>
      <w:r w:rsidR="000D43BC">
        <w:lastRenderedPageBreak/>
        <w:t xml:space="preserve">component is engaging in the valued activities, doing the identified activities that can help the patient to improve his mood. </w:t>
      </w:r>
    </w:p>
    <w:p w:rsidR="000116E3" w:rsidRDefault="000116E3" w:rsidP="00C9719B">
      <w:pPr>
        <w:ind w:firstLine="720"/>
      </w:pPr>
    </w:p>
    <w:p w:rsidR="000116E3" w:rsidRDefault="004204CE" w:rsidP="000116E3">
      <w:pPr>
        <w:ind w:firstLine="720"/>
        <w:jc w:val="center"/>
      </w:pPr>
      <w:r>
        <w:t>References</w:t>
      </w:r>
    </w:p>
    <w:p w:rsidR="002345B1" w:rsidRPr="002345B1" w:rsidRDefault="004204CE" w:rsidP="002345B1">
      <w:pPr>
        <w:ind w:left="720" w:hanging="720"/>
      </w:pPr>
      <w:r w:rsidRPr="002345B1">
        <w:rPr>
          <w:rFonts w:cs="Arial"/>
          <w:szCs w:val="20"/>
          <w:shd w:val="clear" w:color="auto" w:fill="FFFFFF"/>
        </w:rPr>
        <w:t>Owens, M., Watkins, E., Bot, M., Brouwer, I. A., Roca, M., Kohls, E., ... &amp; Visser</w:t>
      </w:r>
      <w:r w:rsidRPr="002345B1">
        <w:rPr>
          <w:rFonts w:cs="Arial"/>
          <w:szCs w:val="20"/>
          <w:shd w:val="clear" w:color="auto" w:fill="FFFFFF"/>
        </w:rPr>
        <w:t>, M. (2021). Habitual Behavior as a Mediator Between Food-Related Behavioral Activation and Change in Symptoms of Depression in the MooDFOOD Trial. </w:t>
      </w:r>
      <w:r w:rsidRPr="002345B1">
        <w:rPr>
          <w:rFonts w:cs="Arial"/>
          <w:iCs/>
          <w:szCs w:val="20"/>
          <w:shd w:val="clear" w:color="auto" w:fill="FFFFFF"/>
        </w:rPr>
        <w:t>Clinical Psychological Science</w:t>
      </w:r>
      <w:r w:rsidRPr="002345B1">
        <w:rPr>
          <w:rFonts w:cs="Arial"/>
          <w:szCs w:val="20"/>
          <w:shd w:val="clear" w:color="auto" w:fill="FFFFFF"/>
        </w:rPr>
        <w:t>, 2167702620979785.</w:t>
      </w:r>
    </w:p>
    <w:p w:rsidR="002345B1" w:rsidRPr="002345B1" w:rsidRDefault="004204CE" w:rsidP="002345B1">
      <w:pPr>
        <w:ind w:left="720" w:hanging="720"/>
        <w:rPr>
          <w:rFonts w:cs="Arial"/>
          <w:szCs w:val="20"/>
          <w:shd w:val="clear" w:color="auto" w:fill="FFFFFF"/>
        </w:rPr>
      </w:pPr>
      <w:r w:rsidRPr="002345B1">
        <w:rPr>
          <w:rFonts w:cs="Arial"/>
          <w:szCs w:val="20"/>
          <w:shd w:val="clear" w:color="auto" w:fill="FFFFFF"/>
        </w:rPr>
        <w:t>Tolou-Shams, M., Yonek, J., Galbraith, K., &amp; Bath, E. (201</w:t>
      </w:r>
      <w:r w:rsidRPr="002345B1">
        <w:rPr>
          <w:rFonts w:cs="Arial"/>
          <w:szCs w:val="20"/>
          <w:shd w:val="clear" w:color="auto" w:fill="FFFFFF"/>
        </w:rPr>
        <w:t>9). Text messaging to enhance behavioral health treatment engagement among justice-involved youth: qualitative and user testing study. </w:t>
      </w:r>
      <w:r w:rsidRPr="002345B1">
        <w:rPr>
          <w:rFonts w:cs="Arial"/>
          <w:iCs/>
          <w:szCs w:val="20"/>
          <w:shd w:val="clear" w:color="auto" w:fill="FFFFFF"/>
        </w:rPr>
        <w:t>JMIR mHealth and uHealth</w:t>
      </w:r>
      <w:r w:rsidRPr="002345B1">
        <w:rPr>
          <w:rFonts w:cs="Arial"/>
          <w:szCs w:val="20"/>
          <w:shd w:val="clear" w:color="auto" w:fill="FFFFFF"/>
        </w:rPr>
        <w:t>, </w:t>
      </w:r>
      <w:r w:rsidRPr="002345B1">
        <w:rPr>
          <w:rFonts w:cs="Arial"/>
          <w:iCs/>
          <w:szCs w:val="20"/>
          <w:shd w:val="clear" w:color="auto" w:fill="FFFFFF"/>
        </w:rPr>
        <w:t>7</w:t>
      </w:r>
      <w:r w:rsidRPr="002345B1">
        <w:rPr>
          <w:rFonts w:cs="Arial"/>
          <w:szCs w:val="20"/>
          <w:shd w:val="clear" w:color="auto" w:fill="FFFFFF"/>
        </w:rPr>
        <w:t>(4), e10904.</w:t>
      </w:r>
    </w:p>
    <w:p w:rsidR="004256EB" w:rsidRDefault="004256EB" w:rsidP="004256EB"/>
    <w:p w:rsidR="006A64E9" w:rsidRDefault="006A64E9" w:rsidP="00A05528">
      <w:pPr>
        <w:ind w:firstLine="720"/>
      </w:pPr>
    </w:p>
    <w:p w:rsidR="006A64E9" w:rsidRDefault="006A64E9" w:rsidP="00A05528">
      <w:pPr>
        <w:ind w:firstLine="720"/>
      </w:pPr>
    </w:p>
    <w:sectPr w:rsidR="006A64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4CE" w:rsidRDefault="004204CE">
      <w:pPr>
        <w:spacing w:line="240" w:lineRule="auto"/>
      </w:pPr>
      <w:r>
        <w:separator/>
      </w:r>
    </w:p>
  </w:endnote>
  <w:endnote w:type="continuationSeparator" w:id="0">
    <w:p w:rsidR="004204CE" w:rsidRDefault="004204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4CE" w:rsidRDefault="004204CE">
      <w:pPr>
        <w:spacing w:line="240" w:lineRule="auto"/>
      </w:pPr>
      <w:r>
        <w:separator/>
      </w:r>
    </w:p>
  </w:footnote>
  <w:footnote w:type="continuationSeparator" w:id="0">
    <w:p w:rsidR="004204CE" w:rsidRDefault="004204C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643675"/>
      <w:docPartObj>
        <w:docPartGallery w:val="Page Numbers (Top of Page)"/>
        <w:docPartUnique/>
      </w:docPartObj>
    </w:sdtPr>
    <w:sdtEndPr>
      <w:rPr>
        <w:noProof/>
      </w:rPr>
    </w:sdtEndPr>
    <w:sdtContent>
      <w:p w:rsidR="00E744C5" w:rsidRDefault="004204CE">
        <w:pPr>
          <w:pStyle w:val="Header"/>
          <w:jc w:val="right"/>
        </w:pPr>
        <w:r>
          <w:fldChar w:fldCharType="begin"/>
        </w:r>
        <w:r>
          <w:instrText xml:space="preserve"> PAGE   </w:instrText>
        </w:r>
        <w:r>
          <w:instrText xml:space="preserve">\* MERGEFORMAT </w:instrText>
        </w:r>
        <w:r>
          <w:fldChar w:fldCharType="separate"/>
        </w:r>
        <w:r w:rsidR="008A633B">
          <w:rPr>
            <w:noProof/>
          </w:rPr>
          <w:t>3</w:t>
        </w:r>
        <w:r>
          <w:rPr>
            <w:noProof/>
          </w:rPr>
          <w:fldChar w:fldCharType="end"/>
        </w:r>
      </w:p>
    </w:sdtContent>
  </w:sdt>
  <w:p w:rsidR="00E744C5" w:rsidRDefault="00E744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C70"/>
    <w:rsid w:val="000116E3"/>
    <w:rsid w:val="00096C70"/>
    <w:rsid w:val="000D43BC"/>
    <w:rsid w:val="001E0299"/>
    <w:rsid w:val="002328B0"/>
    <w:rsid w:val="002345B1"/>
    <w:rsid w:val="0040606E"/>
    <w:rsid w:val="004204CE"/>
    <w:rsid w:val="004256EB"/>
    <w:rsid w:val="00534D88"/>
    <w:rsid w:val="006A64E9"/>
    <w:rsid w:val="0075768C"/>
    <w:rsid w:val="008A633B"/>
    <w:rsid w:val="00A05528"/>
    <w:rsid w:val="00A419B2"/>
    <w:rsid w:val="00B004FD"/>
    <w:rsid w:val="00C9719B"/>
    <w:rsid w:val="00E744C5"/>
    <w:rsid w:val="00E81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4C5"/>
    <w:pPr>
      <w:tabs>
        <w:tab w:val="center" w:pos="4680"/>
        <w:tab w:val="right" w:pos="9360"/>
      </w:tabs>
      <w:spacing w:line="240" w:lineRule="auto"/>
    </w:pPr>
  </w:style>
  <w:style w:type="character" w:customStyle="1" w:styleId="HeaderChar">
    <w:name w:val="Header Char"/>
    <w:basedOn w:val="DefaultParagraphFont"/>
    <w:link w:val="Header"/>
    <w:uiPriority w:val="99"/>
    <w:rsid w:val="00E744C5"/>
  </w:style>
  <w:style w:type="paragraph" w:styleId="Footer">
    <w:name w:val="footer"/>
    <w:basedOn w:val="Normal"/>
    <w:link w:val="FooterChar"/>
    <w:uiPriority w:val="99"/>
    <w:unhideWhenUsed/>
    <w:rsid w:val="00E744C5"/>
    <w:pPr>
      <w:tabs>
        <w:tab w:val="center" w:pos="4680"/>
        <w:tab w:val="right" w:pos="9360"/>
      </w:tabs>
      <w:spacing w:line="240" w:lineRule="auto"/>
    </w:pPr>
  </w:style>
  <w:style w:type="character" w:customStyle="1" w:styleId="FooterChar">
    <w:name w:val="Footer Char"/>
    <w:basedOn w:val="DefaultParagraphFont"/>
    <w:link w:val="Footer"/>
    <w:uiPriority w:val="99"/>
    <w:rsid w:val="00E744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4C5"/>
    <w:pPr>
      <w:tabs>
        <w:tab w:val="center" w:pos="4680"/>
        <w:tab w:val="right" w:pos="9360"/>
      </w:tabs>
      <w:spacing w:line="240" w:lineRule="auto"/>
    </w:pPr>
  </w:style>
  <w:style w:type="character" w:customStyle="1" w:styleId="HeaderChar">
    <w:name w:val="Header Char"/>
    <w:basedOn w:val="DefaultParagraphFont"/>
    <w:link w:val="Header"/>
    <w:uiPriority w:val="99"/>
    <w:rsid w:val="00E744C5"/>
  </w:style>
  <w:style w:type="paragraph" w:styleId="Footer">
    <w:name w:val="footer"/>
    <w:basedOn w:val="Normal"/>
    <w:link w:val="FooterChar"/>
    <w:uiPriority w:val="99"/>
    <w:unhideWhenUsed/>
    <w:rsid w:val="00E744C5"/>
    <w:pPr>
      <w:tabs>
        <w:tab w:val="center" w:pos="4680"/>
        <w:tab w:val="right" w:pos="9360"/>
      </w:tabs>
      <w:spacing w:line="240" w:lineRule="auto"/>
    </w:pPr>
  </w:style>
  <w:style w:type="character" w:customStyle="1" w:styleId="FooterChar">
    <w:name w:val="Footer Char"/>
    <w:basedOn w:val="DefaultParagraphFont"/>
    <w:link w:val="Footer"/>
    <w:uiPriority w:val="99"/>
    <w:rsid w:val="00E74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WeedSeed</cp:lastModifiedBy>
  <cp:revision>9</cp:revision>
  <dcterms:created xsi:type="dcterms:W3CDTF">2021-10-04T09:02:00Z</dcterms:created>
  <dcterms:modified xsi:type="dcterms:W3CDTF">2021-10-05T04:22:00Z</dcterms:modified>
</cp:coreProperties>
</file>